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473D" w14:textId="5F411CBF" w:rsidR="00205B8C" w:rsidRPr="00773567" w:rsidRDefault="00205B8C" w:rsidP="00205B8C">
      <w:pPr>
        <w:spacing w:after="0"/>
        <w:ind w:left="1170" w:firstLine="720"/>
        <w:rPr>
          <w:rFonts w:cstheme="minorHAnsi"/>
          <w:b/>
          <w:bCs/>
          <w:sz w:val="28"/>
          <w:szCs w:val="28"/>
        </w:rPr>
      </w:pPr>
      <w:r w:rsidRPr="00773567">
        <w:rPr>
          <w:rFonts w:cstheme="minorHAnsi"/>
          <w:b/>
          <w:bCs/>
          <w:noProof/>
          <w:sz w:val="28"/>
          <w:szCs w:val="28"/>
          <w:lang w:val="en"/>
        </w:rPr>
        <w:drawing>
          <wp:anchor distT="0" distB="0" distL="114300" distR="114300" simplePos="0" relativeHeight="251658240" behindDoc="1" locked="0" layoutInCell="1" allowOverlap="1" wp14:anchorId="1DCF6754" wp14:editId="38BBB405">
            <wp:simplePos x="0" y="0"/>
            <wp:positionH relativeFrom="column">
              <wp:posOffset>-600075</wp:posOffset>
            </wp:positionH>
            <wp:positionV relativeFrom="paragraph">
              <wp:posOffset>-666750</wp:posOffset>
            </wp:positionV>
            <wp:extent cx="1720655" cy="14478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20655" cy="1447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8"/>
          <w:szCs w:val="28"/>
          <w:lang w:val="en"/>
        </w:rPr>
        <w:t>202</w:t>
      </w:r>
      <w:r w:rsidR="00C702E6">
        <w:rPr>
          <w:rFonts w:cstheme="minorHAnsi"/>
          <w:b/>
          <w:bCs/>
          <w:noProof/>
          <w:sz w:val="28"/>
          <w:szCs w:val="28"/>
          <w:lang w:val="en"/>
        </w:rPr>
        <w:t>5</w:t>
      </w:r>
      <w:r w:rsidRPr="00773567">
        <w:rPr>
          <w:rFonts w:cstheme="minorHAnsi"/>
          <w:b/>
          <w:bCs/>
          <w:sz w:val="28"/>
          <w:szCs w:val="28"/>
        </w:rPr>
        <w:t xml:space="preserve"> </w:t>
      </w:r>
      <w:r>
        <w:rPr>
          <w:rFonts w:cstheme="minorHAnsi"/>
          <w:b/>
          <w:bCs/>
          <w:sz w:val="28"/>
          <w:szCs w:val="28"/>
        </w:rPr>
        <w:t>ESC Boys &amp; Girls Golf Conference Championship</w:t>
      </w:r>
      <w:r w:rsidRPr="00773567">
        <w:rPr>
          <w:rFonts w:cstheme="minorHAnsi"/>
          <w:b/>
          <w:bCs/>
          <w:sz w:val="28"/>
          <w:szCs w:val="28"/>
        </w:rPr>
        <w:t xml:space="preserve"> </w:t>
      </w:r>
    </w:p>
    <w:p w14:paraId="17A9BB71" w14:textId="4E8FF170" w:rsidR="00205B8C" w:rsidRPr="00773567" w:rsidRDefault="00205B8C" w:rsidP="00205B8C">
      <w:pPr>
        <w:spacing w:after="0"/>
        <w:ind w:left="1170" w:firstLine="720"/>
        <w:rPr>
          <w:rFonts w:cstheme="minorHAnsi"/>
          <w:i/>
          <w:iCs/>
          <w:sz w:val="28"/>
          <w:szCs w:val="28"/>
        </w:rPr>
      </w:pPr>
      <w:r>
        <w:rPr>
          <w:rFonts w:cstheme="minorHAnsi"/>
          <w:i/>
          <w:iCs/>
          <w:sz w:val="28"/>
          <w:szCs w:val="28"/>
        </w:rPr>
        <w:t>Tournament Guidelines</w:t>
      </w:r>
    </w:p>
    <w:p w14:paraId="42BF7FAA" w14:textId="77777777" w:rsidR="00205B8C" w:rsidRPr="00773567" w:rsidRDefault="00205B8C" w:rsidP="00315EB3">
      <w:pPr>
        <w:spacing w:after="0"/>
        <w:rPr>
          <w:rFonts w:cstheme="minorHAnsi"/>
          <w:b/>
          <w:bCs/>
        </w:rPr>
      </w:pPr>
    </w:p>
    <w:p w14:paraId="479173E6" w14:textId="77777777" w:rsidR="00205B8C" w:rsidRPr="00773567" w:rsidRDefault="00205B8C" w:rsidP="00205B8C">
      <w:pPr>
        <w:spacing w:after="0"/>
        <w:rPr>
          <w:rFonts w:cstheme="minorHAnsi"/>
          <w:b/>
          <w:bCs/>
        </w:rPr>
      </w:pPr>
    </w:p>
    <w:p w14:paraId="34B0EFC9" w14:textId="2EAC4A36" w:rsidR="00205B8C" w:rsidRDefault="00C702E6" w:rsidP="00C35F1D">
      <w:pPr>
        <w:spacing w:after="0"/>
        <w:jc w:val="center"/>
        <w:rPr>
          <w:rFonts w:cstheme="minorHAnsi"/>
          <w:sz w:val="24"/>
          <w:szCs w:val="24"/>
        </w:rPr>
      </w:pPr>
      <w:r>
        <w:rPr>
          <w:rFonts w:cstheme="minorHAnsi"/>
          <w:sz w:val="24"/>
          <w:szCs w:val="24"/>
        </w:rPr>
        <w:t>Wednesday</w:t>
      </w:r>
      <w:r w:rsidR="00205B8C" w:rsidRPr="00205B8C">
        <w:rPr>
          <w:rFonts w:cstheme="minorHAnsi"/>
          <w:sz w:val="24"/>
          <w:szCs w:val="24"/>
        </w:rPr>
        <w:t xml:space="preserve">, May </w:t>
      </w:r>
      <w:r>
        <w:rPr>
          <w:rFonts w:cstheme="minorHAnsi"/>
          <w:sz w:val="24"/>
          <w:szCs w:val="24"/>
        </w:rPr>
        <w:t>14</w:t>
      </w:r>
      <w:r w:rsidR="00205B8C" w:rsidRPr="00205B8C">
        <w:rPr>
          <w:rFonts w:cstheme="minorHAnsi"/>
          <w:sz w:val="24"/>
          <w:szCs w:val="24"/>
          <w:vertAlign w:val="superscript"/>
        </w:rPr>
        <w:t>th</w:t>
      </w:r>
      <w:r w:rsidR="00205B8C" w:rsidRPr="00205B8C">
        <w:rPr>
          <w:rFonts w:cstheme="minorHAnsi"/>
          <w:sz w:val="24"/>
          <w:szCs w:val="24"/>
        </w:rPr>
        <w:t>, 202</w:t>
      </w:r>
      <w:r>
        <w:rPr>
          <w:rFonts w:cstheme="minorHAnsi"/>
          <w:sz w:val="24"/>
          <w:szCs w:val="24"/>
        </w:rPr>
        <w:t>5</w:t>
      </w:r>
      <w:r w:rsidR="00C35F1D">
        <w:rPr>
          <w:rFonts w:cstheme="minorHAnsi"/>
          <w:sz w:val="24"/>
          <w:szCs w:val="24"/>
        </w:rPr>
        <w:t xml:space="preserve">, </w:t>
      </w:r>
      <w:r>
        <w:rPr>
          <w:rFonts w:cstheme="minorHAnsi"/>
          <w:sz w:val="24"/>
          <w:szCs w:val="24"/>
        </w:rPr>
        <w:t>11</w:t>
      </w:r>
      <w:r w:rsidR="00205B8C" w:rsidRPr="00205B8C">
        <w:rPr>
          <w:rFonts w:cstheme="minorHAnsi"/>
          <w:sz w:val="24"/>
          <w:szCs w:val="24"/>
        </w:rPr>
        <w:t>:30 a.m.</w:t>
      </w:r>
      <w:r w:rsidR="00B62356">
        <w:rPr>
          <w:rFonts w:cstheme="minorHAnsi"/>
          <w:sz w:val="24"/>
          <w:szCs w:val="24"/>
        </w:rPr>
        <w:t xml:space="preserve"> </w:t>
      </w:r>
    </w:p>
    <w:p w14:paraId="6A013DD7" w14:textId="4350A6D4" w:rsidR="0088133F" w:rsidRPr="00205B8C" w:rsidRDefault="00C702E6" w:rsidP="0088133F">
      <w:pPr>
        <w:spacing w:after="0"/>
        <w:jc w:val="center"/>
        <w:rPr>
          <w:rFonts w:cstheme="minorHAnsi"/>
          <w:sz w:val="24"/>
          <w:szCs w:val="24"/>
        </w:rPr>
      </w:pPr>
      <w:r>
        <w:rPr>
          <w:rFonts w:cstheme="minorHAnsi"/>
          <w:sz w:val="24"/>
          <w:szCs w:val="24"/>
        </w:rPr>
        <w:t>Snoqualmie Golf Course</w:t>
      </w:r>
      <w:r w:rsidR="00C35F1D">
        <w:rPr>
          <w:rFonts w:cstheme="minorHAnsi"/>
          <w:sz w:val="24"/>
          <w:szCs w:val="24"/>
        </w:rPr>
        <w:t xml:space="preserve"> </w:t>
      </w:r>
      <w:r w:rsidR="0088133F">
        <w:rPr>
          <w:rFonts w:cstheme="minorHAnsi"/>
          <w:sz w:val="24"/>
          <w:szCs w:val="24"/>
        </w:rPr>
        <w:t xml:space="preserve"> (</w:t>
      </w:r>
      <w:hyperlink r:id="rId9" w:history="1">
        <w:r w:rsidR="0088133F" w:rsidRPr="0088133F">
          <w:rPr>
            <w:rStyle w:val="Hyperlink"/>
            <w:rFonts w:cstheme="minorHAnsi"/>
            <w:sz w:val="24"/>
            <w:szCs w:val="24"/>
          </w:rPr>
          <w:t>scorecard2023pdf.pdf</w:t>
        </w:r>
      </w:hyperlink>
      <w:r w:rsidR="0088133F">
        <w:rPr>
          <w:rFonts w:cstheme="minorHAnsi"/>
          <w:sz w:val="24"/>
          <w:szCs w:val="24"/>
        </w:rPr>
        <w:t>)</w:t>
      </w:r>
    </w:p>
    <w:p w14:paraId="7EB093A2" w14:textId="4D431EAF" w:rsidR="00205B8C" w:rsidRPr="00205B8C" w:rsidRDefault="00205B8C" w:rsidP="00205B8C">
      <w:pPr>
        <w:spacing w:after="0"/>
        <w:jc w:val="center"/>
        <w:rPr>
          <w:rFonts w:cstheme="minorHAnsi"/>
          <w:sz w:val="24"/>
          <w:szCs w:val="24"/>
        </w:rPr>
      </w:pPr>
      <w:r w:rsidRPr="00205B8C">
        <w:rPr>
          <w:rFonts w:cstheme="minorHAnsi"/>
          <w:sz w:val="24"/>
          <w:szCs w:val="24"/>
        </w:rPr>
        <w:t xml:space="preserve">Mandatory Coaches Meeting: </w:t>
      </w:r>
      <w:r w:rsidR="00C702E6">
        <w:rPr>
          <w:rFonts w:cstheme="minorHAnsi"/>
          <w:sz w:val="24"/>
          <w:szCs w:val="24"/>
        </w:rPr>
        <w:t>10</w:t>
      </w:r>
      <w:r w:rsidRPr="00205B8C">
        <w:rPr>
          <w:rFonts w:cstheme="minorHAnsi"/>
          <w:sz w:val="24"/>
          <w:szCs w:val="24"/>
        </w:rPr>
        <w:t>:</w:t>
      </w:r>
      <w:r w:rsidR="00C702E6">
        <w:rPr>
          <w:rFonts w:cstheme="minorHAnsi"/>
          <w:sz w:val="24"/>
          <w:szCs w:val="24"/>
        </w:rPr>
        <w:t>45</w:t>
      </w:r>
      <w:r w:rsidRPr="00205B8C">
        <w:rPr>
          <w:rFonts w:cstheme="minorHAnsi"/>
          <w:sz w:val="24"/>
          <w:szCs w:val="24"/>
        </w:rPr>
        <w:t xml:space="preserve"> a.m.</w:t>
      </w:r>
    </w:p>
    <w:p w14:paraId="443DF4D1" w14:textId="77777777" w:rsidR="00B62356" w:rsidRDefault="00B62356" w:rsidP="00205B8C">
      <w:pPr>
        <w:spacing w:after="0"/>
        <w:rPr>
          <w:rFonts w:cstheme="minorHAnsi"/>
          <w:b/>
          <w:bCs/>
        </w:rPr>
      </w:pPr>
    </w:p>
    <w:p w14:paraId="321821E9" w14:textId="58E42A77" w:rsidR="00205B8C" w:rsidRDefault="00205B8C" w:rsidP="00295B62">
      <w:pPr>
        <w:spacing w:after="0" w:line="276" w:lineRule="auto"/>
        <w:rPr>
          <w:rFonts w:cstheme="minorHAnsi"/>
        </w:rPr>
      </w:pPr>
      <w:r w:rsidRPr="00773567">
        <w:rPr>
          <w:rFonts w:cstheme="minorHAnsi"/>
          <w:b/>
          <w:bCs/>
        </w:rPr>
        <w:t>Sport Coordinator</w:t>
      </w:r>
      <w:r>
        <w:rPr>
          <w:rFonts w:cstheme="minorHAnsi"/>
          <w:b/>
          <w:bCs/>
        </w:rPr>
        <w:t xml:space="preserve"> and Tournament Manager</w:t>
      </w:r>
      <w:r w:rsidRPr="00773567">
        <w:rPr>
          <w:rFonts w:cstheme="minorHAnsi"/>
          <w:b/>
          <w:bCs/>
        </w:rPr>
        <w:t>:</w:t>
      </w:r>
      <w:r w:rsidRPr="00773567">
        <w:rPr>
          <w:rFonts w:cstheme="minorHAnsi"/>
        </w:rPr>
        <w:t xml:space="preserve"> Chad Pohlman, Bear Creek </w:t>
      </w:r>
    </w:p>
    <w:p w14:paraId="4A25BABA" w14:textId="77777777" w:rsidR="00B62356" w:rsidRPr="00773567" w:rsidRDefault="00B62356" w:rsidP="00295B62">
      <w:pPr>
        <w:spacing w:after="0" w:line="276" w:lineRule="auto"/>
        <w:rPr>
          <w:rFonts w:cstheme="minorHAnsi"/>
        </w:rPr>
      </w:pPr>
    </w:p>
    <w:p w14:paraId="7C0F564A" w14:textId="5C7DFD79" w:rsidR="00E92E2A" w:rsidRDefault="00205B8C" w:rsidP="00295B62">
      <w:pPr>
        <w:spacing w:line="276" w:lineRule="auto"/>
      </w:pPr>
      <w:r w:rsidRPr="00205B8C">
        <w:rPr>
          <w:b/>
          <w:bCs/>
        </w:rPr>
        <w:t>Tournament Rules Committee:</w:t>
      </w:r>
      <w:r>
        <w:t xml:space="preserve"> Chad Pohlman (BC), </w:t>
      </w:r>
      <w:r w:rsidR="00ED4E9F">
        <w:t>Jo Ito</w:t>
      </w:r>
      <w:r>
        <w:t xml:space="preserve"> (</w:t>
      </w:r>
      <w:r w:rsidR="00ED4E9F">
        <w:t>Bush</w:t>
      </w:r>
      <w:r>
        <w:t xml:space="preserve">), </w:t>
      </w:r>
      <w:r w:rsidR="00ED4E9F">
        <w:t xml:space="preserve">David Gehrig (Kings) </w:t>
      </w:r>
      <w:r>
        <w:t xml:space="preserve">and Clubhouse Pro (if necessary).  </w:t>
      </w:r>
    </w:p>
    <w:p w14:paraId="3478C03B" w14:textId="4E65BF99" w:rsidR="00CF6FBF" w:rsidRPr="00CF6FBF" w:rsidRDefault="00CF6FBF" w:rsidP="00295B62">
      <w:pPr>
        <w:spacing w:line="276" w:lineRule="auto"/>
        <w:rPr>
          <w:b/>
          <w:bCs/>
        </w:rPr>
      </w:pPr>
      <w:r w:rsidRPr="00CF6FBF">
        <w:rPr>
          <w:b/>
          <w:bCs/>
        </w:rPr>
        <w:t xml:space="preserve">Allocations: </w:t>
      </w:r>
      <w:r w:rsidRPr="00CF6FBF">
        <w:t xml:space="preserve">The top </w:t>
      </w:r>
      <w:r w:rsidR="001A18BF">
        <w:t>9</w:t>
      </w:r>
      <w:r w:rsidRPr="00CF6FBF">
        <w:t xml:space="preserve"> girls and the top </w:t>
      </w:r>
      <w:r w:rsidR="00ED4E9F">
        <w:t>10</w:t>
      </w:r>
      <w:r w:rsidRPr="00CF6FBF">
        <w:t xml:space="preserve"> boys will advance to the </w:t>
      </w:r>
      <w:r w:rsidR="00ED4E9F">
        <w:t xml:space="preserve">WIAA 1A State Championship.  </w:t>
      </w:r>
    </w:p>
    <w:p w14:paraId="37497100" w14:textId="7C282222" w:rsidR="00295B62" w:rsidRDefault="00295B62" w:rsidP="00295B62">
      <w:pPr>
        <w:spacing w:after="200" w:line="276" w:lineRule="auto"/>
        <w:rPr>
          <w:rFonts w:cstheme="minorHAnsi"/>
        </w:rPr>
      </w:pPr>
      <w:r w:rsidRPr="00295B62">
        <w:rPr>
          <w:rFonts w:cstheme="minorHAnsi"/>
          <w:b/>
          <w:bCs/>
          <w:lang w:val="en"/>
        </w:rPr>
        <w:t>Format:</w:t>
      </w:r>
      <w:r w:rsidRPr="00295B62">
        <w:rPr>
          <w:rFonts w:cstheme="minorHAnsi"/>
          <w:b/>
          <w:bCs/>
          <w:i/>
          <w:iCs/>
          <w:lang w:val="en"/>
        </w:rPr>
        <w:t xml:space="preserve"> </w:t>
      </w:r>
      <w:r w:rsidRPr="00295B62">
        <w:rPr>
          <w:rFonts w:cstheme="minorHAnsi"/>
        </w:rPr>
        <w:t xml:space="preserve">The League Tournament </w:t>
      </w:r>
      <w:r>
        <w:rPr>
          <w:rFonts w:cstheme="minorHAnsi"/>
        </w:rPr>
        <w:t xml:space="preserve">format will be </w:t>
      </w:r>
      <w:r w:rsidRPr="00295B62">
        <w:rPr>
          <w:rFonts w:cstheme="minorHAnsi"/>
        </w:rPr>
        <w:t xml:space="preserve">18-hole stroke play with </w:t>
      </w:r>
      <w:r w:rsidRPr="00295B62">
        <w:rPr>
          <w:rFonts w:cstheme="minorHAnsi"/>
          <w:i/>
          <w:iCs/>
          <w:u w:val="single"/>
        </w:rPr>
        <w:t>no</w:t>
      </w:r>
      <w:r w:rsidRPr="00295B62">
        <w:rPr>
          <w:rFonts w:cstheme="minorHAnsi"/>
        </w:rPr>
        <w:t xml:space="preserve"> pickups. </w:t>
      </w:r>
      <w:proofErr w:type="gramStart"/>
      <w:r>
        <w:rPr>
          <w:rFonts w:cstheme="minorHAnsi"/>
        </w:rPr>
        <w:t>In the event that</w:t>
      </w:r>
      <w:proofErr w:type="gramEnd"/>
      <w:r>
        <w:rPr>
          <w:rFonts w:cstheme="minorHAnsi"/>
        </w:rPr>
        <w:t xml:space="preserve"> the </w:t>
      </w:r>
      <w:r w:rsidR="00C35F1D">
        <w:rPr>
          <w:rFonts w:cstheme="minorHAnsi"/>
        </w:rPr>
        <w:t>18-hole</w:t>
      </w:r>
      <w:r>
        <w:rPr>
          <w:rFonts w:cstheme="minorHAnsi"/>
        </w:rPr>
        <w:t xml:space="preserve"> round cannot be completed the tournament committee may choose to take the scores for less than 18 hol</w:t>
      </w:r>
      <w:r w:rsidR="002354C0">
        <w:rPr>
          <w:rFonts w:cstheme="minorHAnsi"/>
        </w:rPr>
        <w:t>es</w:t>
      </w:r>
      <w:r>
        <w:rPr>
          <w:rFonts w:cstheme="minorHAnsi"/>
        </w:rPr>
        <w:t xml:space="preserve"> </w:t>
      </w:r>
      <w:r w:rsidR="002354C0">
        <w:rPr>
          <w:rFonts w:cstheme="minorHAnsi"/>
        </w:rPr>
        <w:t>with</w:t>
      </w:r>
      <w:r>
        <w:rPr>
          <w:rFonts w:cstheme="minorHAnsi"/>
        </w:rPr>
        <w:t xml:space="preserve"> the final decision of a reschedule, resumption, or cancellation </w:t>
      </w:r>
      <w:r w:rsidR="002354C0">
        <w:rPr>
          <w:rFonts w:cstheme="minorHAnsi"/>
        </w:rPr>
        <w:t>being</w:t>
      </w:r>
      <w:r>
        <w:rPr>
          <w:rFonts w:cstheme="minorHAnsi"/>
        </w:rPr>
        <w:t xml:space="preserve"> </w:t>
      </w:r>
      <w:r w:rsidR="002354C0">
        <w:rPr>
          <w:rFonts w:cstheme="minorHAnsi"/>
        </w:rPr>
        <w:t xml:space="preserve">communicated the same day.  </w:t>
      </w:r>
      <w:r>
        <w:rPr>
          <w:rFonts w:cstheme="minorHAnsi"/>
        </w:rPr>
        <w:t xml:space="preserve"> </w:t>
      </w:r>
    </w:p>
    <w:p w14:paraId="3D9B0215" w14:textId="7741A429" w:rsidR="00D166ED" w:rsidRDefault="00D166ED" w:rsidP="00D166ED">
      <w:pPr>
        <w:pStyle w:val="ListParagraph"/>
        <w:numPr>
          <w:ilvl w:val="0"/>
          <w:numId w:val="8"/>
        </w:numPr>
        <w:spacing w:after="200" w:line="276" w:lineRule="auto"/>
        <w:rPr>
          <w:rFonts w:cstheme="minorHAnsi"/>
        </w:rPr>
      </w:pPr>
      <w:r>
        <w:rPr>
          <w:rFonts w:cstheme="minorHAnsi"/>
        </w:rPr>
        <w:t>Boys will tee off from the</w:t>
      </w:r>
      <w:r w:rsidR="00315EB3">
        <w:rPr>
          <w:rFonts w:cstheme="minorHAnsi"/>
        </w:rPr>
        <w:t xml:space="preserve"> back </w:t>
      </w:r>
      <w:r>
        <w:rPr>
          <w:rFonts w:cstheme="minorHAnsi"/>
        </w:rPr>
        <w:t xml:space="preserve"> </w:t>
      </w:r>
      <w:r w:rsidR="00315EB3">
        <w:rPr>
          <w:rFonts w:cstheme="minorHAnsi"/>
        </w:rPr>
        <w:t>(</w:t>
      </w:r>
      <w:r>
        <w:rPr>
          <w:rFonts w:cstheme="minorHAnsi"/>
        </w:rPr>
        <w:t>Blue Tees</w:t>
      </w:r>
      <w:r w:rsidR="00315EB3">
        <w:rPr>
          <w:rFonts w:cstheme="minorHAnsi"/>
        </w:rPr>
        <w:t>)</w:t>
      </w:r>
    </w:p>
    <w:p w14:paraId="11170EA2" w14:textId="24105AC5" w:rsidR="0088133F" w:rsidRPr="0088133F" w:rsidRDefault="00D166ED" w:rsidP="0088133F">
      <w:pPr>
        <w:pStyle w:val="ListParagraph"/>
        <w:numPr>
          <w:ilvl w:val="0"/>
          <w:numId w:val="8"/>
        </w:numPr>
        <w:spacing w:after="200" w:line="276" w:lineRule="auto"/>
        <w:rPr>
          <w:rFonts w:cstheme="minorHAnsi"/>
        </w:rPr>
      </w:pPr>
      <w:r>
        <w:rPr>
          <w:rFonts w:cstheme="minorHAnsi"/>
        </w:rPr>
        <w:t xml:space="preserve">Girls will tee off from the </w:t>
      </w:r>
      <w:r w:rsidR="00315EB3">
        <w:rPr>
          <w:rFonts w:cstheme="minorHAnsi"/>
        </w:rPr>
        <w:t>front (</w:t>
      </w:r>
      <w:r>
        <w:rPr>
          <w:rFonts w:cstheme="minorHAnsi"/>
        </w:rPr>
        <w:t>Red Tees</w:t>
      </w:r>
      <w:r w:rsidR="00315EB3">
        <w:rPr>
          <w:rFonts w:cstheme="minorHAnsi"/>
        </w:rPr>
        <w:t>)</w:t>
      </w:r>
    </w:p>
    <w:p w14:paraId="64C4C4C7" w14:textId="136A2070" w:rsidR="00C35F1D" w:rsidRDefault="00C35F1D" w:rsidP="00295B62">
      <w:pPr>
        <w:spacing w:after="200" w:line="276" w:lineRule="auto"/>
        <w:rPr>
          <w:rFonts w:cstheme="minorHAnsi"/>
        </w:rPr>
      </w:pPr>
      <w:r w:rsidRPr="00C35F1D">
        <w:rPr>
          <w:rFonts w:cstheme="minorHAnsi"/>
          <w:b/>
          <w:bCs/>
        </w:rPr>
        <w:t>Groups:</w:t>
      </w:r>
      <w:r w:rsidRPr="00C35F1D">
        <w:rPr>
          <w:rFonts w:cstheme="minorHAnsi"/>
        </w:rPr>
        <w:t xml:space="preserve"> Groupings and start times </w:t>
      </w:r>
      <w:r>
        <w:rPr>
          <w:rFonts w:cstheme="minorHAnsi"/>
        </w:rPr>
        <w:t xml:space="preserve">are </w:t>
      </w:r>
      <w:r w:rsidRPr="00C35F1D">
        <w:rPr>
          <w:rFonts w:cstheme="minorHAnsi"/>
        </w:rPr>
        <w:t>set by the tournament manager, with priority to avoiding same-school player groupings.</w:t>
      </w:r>
    </w:p>
    <w:p w14:paraId="16CD19D3" w14:textId="74C627EB" w:rsidR="002354C0" w:rsidRPr="002354C0" w:rsidRDefault="002354C0" w:rsidP="002354C0">
      <w:pPr>
        <w:spacing w:after="200" w:line="276" w:lineRule="auto"/>
        <w:rPr>
          <w:rFonts w:cstheme="minorHAnsi"/>
          <w:b/>
          <w:bCs/>
          <w:i/>
          <w:iCs/>
          <w:u w:val="single"/>
          <w:lang w:val="en"/>
        </w:rPr>
      </w:pPr>
      <w:r w:rsidRPr="002354C0">
        <w:rPr>
          <w:rFonts w:cstheme="minorHAnsi"/>
          <w:b/>
          <w:bCs/>
        </w:rPr>
        <w:t>Scoring:</w:t>
      </w:r>
      <w:r w:rsidRPr="002354C0">
        <w:rPr>
          <w:rFonts w:cstheme="minorHAnsi"/>
          <w:b/>
          <w:bCs/>
          <w:i/>
          <w:iCs/>
        </w:rPr>
        <w:t xml:space="preserve"> </w:t>
      </w:r>
      <w:r w:rsidRPr="002354C0">
        <w:rPr>
          <w:rFonts w:cstheme="minorHAnsi"/>
        </w:rPr>
        <w:t>The ESC tournament will be scored using the same principle as the WIAA state tournament.  Individual players will earn team points based on their order of finish.  The scoring system used will be published in advance and will be dictated by the total number of golfers.  For reference the WIAA has an 80-person tournament and scores the top 40</w:t>
      </w:r>
      <w:r>
        <w:rPr>
          <w:rFonts w:cstheme="minorHAnsi"/>
        </w:rPr>
        <w:t xml:space="preserve"> (as well as a 40-person tournament scoring the top 20)</w:t>
      </w:r>
      <w:r w:rsidRPr="002354C0">
        <w:rPr>
          <w:rFonts w:cstheme="minorHAnsi"/>
        </w:rPr>
        <w:t xml:space="preserve">. </w:t>
      </w:r>
      <w:r>
        <w:rPr>
          <w:rFonts w:cstheme="minorHAnsi"/>
        </w:rPr>
        <w:t xml:space="preserve">Only the top half of the field will be scored.  </w:t>
      </w:r>
      <w:r w:rsidR="00A34593">
        <w:rPr>
          <w:rFonts w:cstheme="minorHAnsi"/>
        </w:rPr>
        <w:t xml:space="preserve">Ties will result in shared team points prior to any tie breaker.  </w:t>
      </w:r>
      <w:r>
        <w:t xml:space="preserve">A </w:t>
      </w:r>
      <w:r w:rsidRPr="002354C0">
        <w:rPr>
          <w:lang w:val="en"/>
        </w:rPr>
        <w:t xml:space="preserve">school may qualify an unlimited number of individuals for the ESC tournament. Only the top six (6) players for each school, however, will be calculated in the team scoring when determining the team championship.  </w:t>
      </w:r>
    </w:p>
    <w:p w14:paraId="0D3FC1F5" w14:textId="1B921426" w:rsidR="002354C0" w:rsidRDefault="002354C0" w:rsidP="002354C0">
      <w:pPr>
        <w:spacing w:after="200" w:line="276" w:lineRule="auto"/>
        <w:rPr>
          <w:rFonts w:cstheme="minorHAnsi"/>
        </w:rPr>
      </w:pPr>
      <w:r w:rsidRPr="002354C0">
        <w:rPr>
          <w:rFonts w:cstheme="minorHAnsi"/>
          <w:b/>
          <w:bCs/>
        </w:rPr>
        <w:t xml:space="preserve">Ties for Individual Medalist Awards and/or final state qualifying spots: </w:t>
      </w:r>
      <w:r w:rsidRPr="002354C0">
        <w:rPr>
          <w:rFonts w:cstheme="minorHAnsi"/>
        </w:rPr>
        <w:t xml:space="preserve">In the event of a tie for 1st place medalist honors, and/or the final qualifying spot, there will be a playoff. </w:t>
      </w:r>
    </w:p>
    <w:p w14:paraId="4D8088F3" w14:textId="7464EC32" w:rsidR="002354C0" w:rsidRPr="002354C0" w:rsidRDefault="002354C0" w:rsidP="002354C0">
      <w:pPr>
        <w:pStyle w:val="ListParagraph"/>
        <w:numPr>
          <w:ilvl w:val="0"/>
          <w:numId w:val="3"/>
        </w:numPr>
        <w:spacing w:after="200" w:line="276" w:lineRule="auto"/>
        <w:rPr>
          <w:rFonts w:cstheme="minorHAnsi"/>
        </w:rPr>
      </w:pPr>
      <w:r w:rsidRPr="002354C0">
        <w:rPr>
          <w:rFonts w:cstheme="minorHAnsi"/>
        </w:rPr>
        <w:t>Team points will be awarded prior to the playoff, utilizing the sharing system defined above.</w:t>
      </w:r>
    </w:p>
    <w:p w14:paraId="5712BA94" w14:textId="72A09D96" w:rsidR="002354C0" w:rsidRPr="002354C0" w:rsidRDefault="002354C0" w:rsidP="002354C0">
      <w:pPr>
        <w:pStyle w:val="ListParagraph"/>
        <w:numPr>
          <w:ilvl w:val="0"/>
          <w:numId w:val="3"/>
        </w:numPr>
        <w:spacing w:after="200" w:line="276" w:lineRule="auto"/>
        <w:rPr>
          <w:rFonts w:cstheme="minorHAnsi"/>
        </w:rPr>
      </w:pPr>
      <w:r w:rsidRPr="002354C0">
        <w:rPr>
          <w:rFonts w:cstheme="minorHAnsi"/>
        </w:rPr>
        <w:t>The playoff will be a "sudden death</w:t>
      </w:r>
      <w:proofErr w:type="gramStart"/>
      <w:r w:rsidRPr="002354C0">
        <w:rPr>
          <w:rFonts w:cstheme="minorHAnsi"/>
        </w:rPr>
        <w:t>"</w:t>
      </w:r>
      <w:proofErr w:type="gramEnd"/>
      <w:r w:rsidRPr="002354C0">
        <w:rPr>
          <w:rFonts w:cstheme="minorHAnsi"/>
        </w:rPr>
        <w:t xml:space="preserve"> and additional holes will be played until the tie or ties are broken.</w:t>
      </w:r>
    </w:p>
    <w:p w14:paraId="2007AB54" w14:textId="5C48CA48" w:rsidR="002354C0" w:rsidRPr="00ED4E9F" w:rsidRDefault="002354C0" w:rsidP="00ED4E9F">
      <w:pPr>
        <w:pStyle w:val="ListParagraph"/>
        <w:numPr>
          <w:ilvl w:val="0"/>
          <w:numId w:val="3"/>
        </w:numPr>
        <w:spacing w:after="200" w:line="276" w:lineRule="auto"/>
        <w:rPr>
          <w:rFonts w:cstheme="minorHAnsi"/>
        </w:rPr>
      </w:pPr>
      <w:r w:rsidRPr="002354C0">
        <w:rPr>
          <w:rFonts w:cstheme="minorHAnsi"/>
        </w:rPr>
        <w:t>The tournament manager will appoint a neutral person to officially accompany the playoff contestants</w:t>
      </w:r>
      <w:r w:rsidR="00ED4E9F">
        <w:rPr>
          <w:rFonts w:cstheme="minorHAnsi"/>
        </w:rPr>
        <w:t xml:space="preserve"> (t</w:t>
      </w:r>
      <w:r w:rsidRPr="00ED4E9F">
        <w:rPr>
          <w:rFonts w:cstheme="minorHAnsi"/>
        </w:rPr>
        <w:t xml:space="preserve">his person </w:t>
      </w:r>
      <w:r w:rsidR="00705B28">
        <w:rPr>
          <w:rFonts w:cstheme="minorHAnsi"/>
        </w:rPr>
        <w:t>may</w:t>
      </w:r>
      <w:r w:rsidRPr="00ED4E9F">
        <w:rPr>
          <w:rFonts w:cstheme="minorHAnsi"/>
        </w:rPr>
        <w:t xml:space="preserve"> be a coach not associated with the school of the player</w:t>
      </w:r>
      <w:r w:rsidR="00705B28">
        <w:rPr>
          <w:rFonts w:cstheme="minorHAnsi"/>
        </w:rPr>
        <w:t>s).</w:t>
      </w:r>
    </w:p>
    <w:p w14:paraId="5DD65B15" w14:textId="1EE86988" w:rsidR="002354C0" w:rsidRDefault="002354C0" w:rsidP="002354C0">
      <w:pPr>
        <w:pStyle w:val="ListParagraph"/>
        <w:numPr>
          <w:ilvl w:val="0"/>
          <w:numId w:val="3"/>
        </w:numPr>
        <w:spacing w:after="200" w:line="276" w:lineRule="auto"/>
        <w:rPr>
          <w:rFonts w:cstheme="minorHAnsi"/>
        </w:rPr>
      </w:pPr>
      <w:r w:rsidRPr="002354C0">
        <w:rPr>
          <w:rFonts w:cstheme="minorHAnsi"/>
        </w:rPr>
        <w:lastRenderedPageBreak/>
        <w:t>The tournament manager will determine which holes are to be played in the event a playoff is necessary</w:t>
      </w:r>
      <w:r w:rsidR="00705B28">
        <w:rPr>
          <w:rFonts w:cstheme="minorHAnsi"/>
        </w:rPr>
        <w:t xml:space="preserve"> (often dictated by the course)</w:t>
      </w:r>
      <w:r w:rsidRPr="002354C0">
        <w:rPr>
          <w:rFonts w:cstheme="minorHAnsi"/>
        </w:rPr>
        <w:t>.</w:t>
      </w:r>
    </w:p>
    <w:p w14:paraId="0D80BCC2" w14:textId="22E61300" w:rsidR="002354C0" w:rsidRPr="002354C0" w:rsidRDefault="002354C0" w:rsidP="002354C0">
      <w:pPr>
        <w:pStyle w:val="ListParagraph"/>
        <w:numPr>
          <w:ilvl w:val="0"/>
          <w:numId w:val="3"/>
        </w:numPr>
        <w:spacing w:after="200" w:line="276" w:lineRule="auto"/>
        <w:rPr>
          <w:rFonts w:cstheme="minorHAnsi"/>
        </w:rPr>
      </w:pPr>
      <w:r w:rsidRPr="002354C0">
        <w:rPr>
          <w:rFonts w:cstheme="minorHAnsi"/>
        </w:rPr>
        <w:t>If it is not possible to play</w:t>
      </w:r>
      <w:r>
        <w:rPr>
          <w:rFonts w:cstheme="minorHAnsi"/>
        </w:rPr>
        <w:t>-</w:t>
      </w:r>
      <w:r w:rsidRPr="002354C0">
        <w:rPr>
          <w:rFonts w:cstheme="minorHAnsi"/>
        </w:rPr>
        <w:t xml:space="preserve">off (due to availability, weather, light </w:t>
      </w:r>
      <w:proofErr w:type="spellStart"/>
      <w:r w:rsidRPr="002354C0">
        <w:rPr>
          <w:rFonts w:cstheme="minorHAnsi"/>
        </w:rPr>
        <w:t>etc</w:t>
      </w:r>
      <w:proofErr w:type="spellEnd"/>
      <w:r w:rsidRPr="002354C0">
        <w:rPr>
          <w:rFonts w:cstheme="minorHAnsi"/>
        </w:rPr>
        <w:t xml:space="preserve">…), the tie(s) will be decided by a card playoff using hole 18 first, followed by the final 3 holes, 6 holes, 9 holes, </w:t>
      </w:r>
      <w:proofErr w:type="spellStart"/>
      <w:r w:rsidRPr="002354C0">
        <w:rPr>
          <w:rFonts w:cstheme="minorHAnsi"/>
        </w:rPr>
        <w:t>etc</w:t>
      </w:r>
      <w:proofErr w:type="spellEnd"/>
      <w:r w:rsidRPr="002354C0">
        <w:rPr>
          <w:rFonts w:cstheme="minorHAnsi"/>
        </w:rPr>
        <w:t xml:space="preserve">… until a winner is declared.  Ties for alternate spots will be decided using the same card playoff described above.  </w:t>
      </w:r>
    </w:p>
    <w:p w14:paraId="1ED62656" w14:textId="77777777" w:rsidR="002354C0" w:rsidRPr="00773567" w:rsidRDefault="002354C0" w:rsidP="002354C0">
      <w:pPr>
        <w:pStyle w:val="ListParagraph"/>
        <w:rPr>
          <w:rFonts w:cstheme="minorHAnsi"/>
          <w:b/>
          <w:bCs/>
          <w:i/>
          <w:iCs/>
          <w:u w:val="single"/>
        </w:rPr>
      </w:pPr>
    </w:p>
    <w:p w14:paraId="6BEEED15" w14:textId="2E5A3227" w:rsidR="00B3443C" w:rsidRPr="00B3443C" w:rsidRDefault="002354C0" w:rsidP="002354C0">
      <w:pPr>
        <w:spacing w:after="200" w:line="276" w:lineRule="auto"/>
        <w:rPr>
          <w:rFonts w:cstheme="minorHAnsi"/>
          <w:b/>
          <w:bCs/>
          <w:lang w:val="en"/>
        </w:rPr>
      </w:pPr>
      <w:r w:rsidRPr="002354C0">
        <w:rPr>
          <w:rFonts w:cstheme="minorHAnsi"/>
          <w:b/>
          <w:bCs/>
        </w:rPr>
        <w:t xml:space="preserve">Inclement Weather and Tournament postponement: </w:t>
      </w:r>
      <w:r w:rsidRPr="002354C0">
        <w:rPr>
          <w:rFonts w:cstheme="minorHAnsi"/>
        </w:rPr>
        <w:t xml:space="preserve">In the event of inclement weather, the tournament manager along with the other participating ESC Athletic directors will decide the proper course of action.  Possible outcomes may include, but are not limited to a stoppage of play, match suspension, match cancellation, etc.  </w:t>
      </w:r>
      <w:r w:rsidR="00C35F1D" w:rsidRPr="002354C0">
        <w:rPr>
          <w:rFonts w:cstheme="minorHAnsi"/>
        </w:rPr>
        <w:t>If</w:t>
      </w:r>
      <w:r w:rsidRPr="002354C0">
        <w:rPr>
          <w:rFonts w:cstheme="minorHAnsi"/>
        </w:rPr>
        <w:t xml:space="preserve"> the match needs to be replayed on a different day, the same committee will choose the day and time that works best for all teams.</w:t>
      </w:r>
    </w:p>
    <w:p w14:paraId="6B936C84" w14:textId="6892F54A" w:rsidR="002354C0" w:rsidRPr="002354C0" w:rsidRDefault="002354C0" w:rsidP="002354C0">
      <w:pPr>
        <w:spacing w:after="200" w:line="276" w:lineRule="auto"/>
        <w:rPr>
          <w:rFonts w:cstheme="minorHAnsi"/>
          <w:b/>
          <w:bCs/>
          <w:lang w:val="en"/>
        </w:rPr>
      </w:pPr>
      <w:r w:rsidRPr="002354C0">
        <w:rPr>
          <w:rFonts w:cstheme="minorHAnsi"/>
          <w:b/>
          <w:bCs/>
        </w:rPr>
        <w:t>Rules</w:t>
      </w:r>
      <w:r w:rsidRPr="002354C0">
        <w:rPr>
          <w:rFonts w:cstheme="minorHAnsi"/>
        </w:rPr>
        <w:t xml:space="preserve">  </w:t>
      </w:r>
    </w:p>
    <w:p w14:paraId="6E794FE2" w14:textId="110A63F6"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The Tournament is governed by the Rules of Golf and specific local rules; the Rules of Golf Committee is the final rules arbitrator.</w:t>
      </w:r>
    </w:p>
    <w:p w14:paraId="766BF1F7" w14:textId="3065F7A6" w:rsidR="00C502B7" w:rsidRDefault="00C502B7" w:rsidP="00C502B7">
      <w:pPr>
        <w:pStyle w:val="ListParagraph"/>
        <w:numPr>
          <w:ilvl w:val="0"/>
          <w:numId w:val="4"/>
        </w:numPr>
        <w:spacing w:after="200" w:line="276" w:lineRule="auto"/>
        <w:rPr>
          <w:rFonts w:cstheme="minorHAnsi"/>
        </w:rPr>
      </w:pPr>
      <w:r>
        <w:rPr>
          <w:rFonts w:cstheme="minorHAnsi"/>
        </w:rPr>
        <w:t>Golfers will be assigned to score for one of their peers</w:t>
      </w:r>
      <w:r w:rsidR="00B3443C" w:rsidRPr="00B3443C">
        <w:rPr>
          <w:rFonts w:cstheme="minorHAnsi"/>
        </w:rPr>
        <w:t xml:space="preserve"> </w:t>
      </w:r>
      <w:r>
        <w:rPr>
          <w:rFonts w:cstheme="minorHAnsi"/>
        </w:rPr>
        <w:t xml:space="preserve">in their group. Scores should be entered </w:t>
      </w:r>
      <w:r w:rsidRPr="00705B28">
        <w:rPr>
          <w:rFonts w:cstheme="minorHAnsi"/>
          <w:b/>
          <w:bCs/>
        </w:rPr>
        <w:t>each hole</w:t>
      </w:r>
      <w:r>
        <w:rPr>
          <w:rFonts w:cstheme="minorHAnsi"/>
        </w:rPr>
        <w:t xml:space="preserve"> in the WIAA golf app</w:t>
      </w:r>
      <w:r w:rsidR="00705B28">
        <w:rPr>
          <w:rFonts w:cstheme="minorHAnsi"/>
        </w:rPr>
        <w:t xml:space="preserve"> (</w:t>
      </w:r>
      <w:proofErr w:type="spellStart"/>
      <w:r w:rsidR="00705B28">
        <w:rPr>
          <w:rFonts w:cstheme="minorHAnsi"/>
        </w:rPr>
        <w:t>iwanamaker</w:t>
      </w:r>
      <w:proofErr w:type="spellEnd"/>
      <w:r w:rsidR="00705B28">
        <w:rPr>
          <w:rFonts w:cstheme="minorHAnsi"/>
        </w:rPr>
        <w:t xml:space="preserve">).  A traditional paper scorecard should be carried as well </w:t>
      </w:r>
      <w:proofErr w:type="gramStart"/>
      <w:r w:rsidR="00705B28">
        <w:rPr>
          <w:rFonts w:cstheme="minorHAnsi"/>
        </w:rPr>
        <w:t>in the event that</w:t>
      </w:r>
      <w:proofErr w:type="gramEnd"/>
      <w:r w:rsidR="00705B28">
        <w:rPr>
          <w:rFonts w:cstheme="minorHAnsi"/>
        </w:rPr>
        <w:t xml:space="preserve"> the app is not working correctly. </w:t>
      </w:r>
      <w:r>
        <w:rPr>
          <w:rFonts w:cstheme="minorHAnsi"/>
        </w:rPr>
        <w:t xml:space="preserve">Golfers should work to confirm and settle disputes regarding hole scores prior to moving on to the next hole. </w:t>
      </w:r>
      <w:r w:rsidR="00B3443C" w:rsidRPr="00B3443C">
        <w:rPr>
          <w:rFonts w:cstheme="minorHAnsi"/>
        </w:rPr>
        <w:t>Unsigned scorecards</w:t>
      </w:r>
      <w:r w:rsidR="00705B28">
        <w:rPr>
          <w:rFonts w:cstheme="minorHAnsi"/>
        </w:rPr>
        <w:t xml:space="preserve"> may</w:t>
      </w:r>
      <w:r w:rsidR="00B3443C" w:rsidRPr="00B3443C">
        <w:rPr>
          <w:rFonts w:cstheme="minorHAnsi"/>
        </w:rPr>
        <w:t xml:space="preserve"> lead to disqualification.</w:t>
      </w:r>
    </w:p>
    <w:p w14:paraId="7E75546D" w14:textId="28BAC909" w:rsidR="00C502B7" w:rsidRPr="00C502B7" w:rsidRDefault="00C502B7" w:rsidP="00C502B7">
      <w:pPr>
        <w:pStyle w:val="ListParagraph"/>
        <w:numPr>
          <w:ilvl w:val="0"/>
          <w:numId w:val="4"/>
        </w:numPr>
        <w:spacing w:after="200" w:line="276" w:lineRule="auto"/>
        <w:rPr>
          <w:rFonts w:cstheme="minorHAnsi"/>
        </w:rPr>
      </w:pPr>
      <w:r w:rsidRPr="00C502B7">
        <w:rPr>
          <w:rFonts w:cstheme="minorHAnsi"/>
        </w:rPr>
        <w:t xml:space="preserve">Coaches </w:t>
      </w:r>
      <w:r>
        <w:rPr>
          <w:rFonts w:cstheme="minorHAnsi"/>
        </w:rPr>
        <w:t xml:space="preserve">should be prepared to </w:t>
      </w:r>
      <w:r w:rsidRPr="00C502B7">
        <w:rPr>
          <w:rFonts w:cstheme="minorHAnsi"/>
        </w:rPr>
        <w:t xml:space="preserve">help with rules questions </w:t>
      </w:r>
      <w:r>
        <w:rPr>
          <w:rFonts w:cstheme="minorHAnsi"/>
        </w:rPr>
        <w:t>from any group while also</w:t>
      </w:r>
      <w:r w:rsidRPr="00C502B7">
        <w:rPr>
          <w:rFonts w:cstheme="minorHAnsi"/>
        </w:rPr>
        <w:t xml:space="preserve"> monitor</w:t>
      </w:r>
      <w:r>
        <w:rPr>
          <w:rFonts w:cstheme="minorHAnsi"/>
        </w:rPr>
        <w:t>ing</w:t>
      </w:r>
      <w:r w:rsidRPr="00C502B7">
        <w:rPr>
          <w:rFonts w:cstheme="minorHAnsi"/>
        </w:rPr>
        <w:t xml:space="preserve"> the pace of play. </w:t>
      </w:r>
      <w:r>
        <w:rPr>
          <w:rFonts w:cstheme="minorHAnsi"/>
        </w:rPr>
        <w:t xml:space="preserve"> Groups will receive a warning if pace of play becomes an issue with the entire group receiving penalty strokes if necessary.  </w:t>
      </w:r>
    </w:p>
    <w:p w14:paraId="1198ECC5" w14:textId="0F1686FD"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Appropriate golf attire required; violations may lead to disqualification.</w:t>
      </w:r>
    </w:p>
    <w:p w14:paraId="32C00C6C" w14:textId="739504B2"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 xml:space="preserve">All putts must be holed </w:t>
      </w:r>
      <w:proofErr w:type="gramStart"/>
      <w:r w:rsidRPr="00B3443C">
        <w:rPr>
          <w:rFonts w:cstheme="minorHAnsi"/>
        </w:rPr>
        <w:t>out;</w:t>
      </w:r>
      <w:proofErr w:type="gramEnd"/>
      <w:r w:rsidRPr="00B3443C">
        <w:rPr>
          <w:rFonts w:cstheme="minorHAnsi"/>
        </w:rPr>
        <w:t xml:space="preserve"> failure results in disqualification.</w:t>
      </w:r>
    </w:p>
    <w:p w14:paraId="4C705C14" w14:textId="66BA1958"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Disqualifications for smoking, drinking, swearing, betting, or club throwing. Club throwing incurs a two-stroke penalty on the first offense, disqualification on the second.</w:t>
      </w:r>
    </w:p>
    <w:p w14:paraId="0D8944CF" w14:textId="095525A7"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No caddies or motorized carts unless medically approved.</w:t>
      </w:r>
    </w:p>
    <w:p w14:paraId="03E86C52" w14:textId="2D7A56C0"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Players are allowed to use cell phones once a hole has been completed through the next tee for score keeping purposes only. If used for any other reason and from tee to green for non-emergencies, it may be deemed a disqualification.</w:t>
      </w:r>
    </w:p>
    <w:p w14:paraId="06C779EF" w14:textId="27897595" w:rsidR="00B3443C" w:rsidRDefault="00B3443C" w:rsidP="00B3443C">
      <w:pPr>
        <w:pStyle w:val="ListParagraph"/>
        <w:numPr>
          <w:ilvl w:val="0"/>
          <w:numId w:val="4"/>
        </w:numPr>
        <w:spacing w:after="200" w:line="276" w:lineRule="auto"/>
        <w:rPr>
          <w:rFonts w:cstheme="minorHAnsi"/>
        </w:rPr>
      </w:pPr>
      <w:r w:rsidRPr="00B3443C">
        <w:rPr>
          <w:rFonts w:cstheme="minorHAnsi"/>
        </w:rPr>
        <w:t>"Point and Shoot" range finders are permitted if advanced features are disabled. No GPS devices on cell phones/watches. Sharing measurement info is required; failure to do so may lead to penalties.</w:t>
      </w:r>
    </w:p>
    <w:p w14:paraId="624002B2" w14:textId="7B2E6472" w:rsidR="00C502B7" w:rsidRPr="00B3443C" w:rsidRDefault="00C502B7" w:rsidP="00B3443C">
      <w:pPr>
        <w:pStyle w:val="ListParagraph"/>
        <w:numPr>
          <w:ilvl w:val="0"/>
          <w:numId w:val="4"/>
        </w:numPr>
        <w:spacing w:after="200" w:line="276" w:lineRule="auto"/>
        <w:rPr>
          <w:rFonts w:cstheme="minorHAnsi"/>
        </w:rPr>
      </w:pPr>
      <w:r>
        <w:rPr>
          <w:rFonts w:cstheme="minorHAnsi"/>
        </w:rPr>
        <w:t xml:space="preserve">Ear buds, headphones and music in general </w:t>
      </w:r>
      <w:r w:rsidR="00C35F1D">
        <w:rPr>
          <w:rFonts w:cstheme="minorHAnsi"/>
        </w:rPr>
        <w:t>are</w:t>
      </w:r>
      <w:r>
        <w:rPr>
          <w:rFonts w:cstheme="minorHAnsi"/>
        </w:rPr>
        <w:t xml:space="preserve"> not permitted. </w:t>
      </w:r>
    </w:p>
    <w:p w14:paraId="0B26E8F6" w14:textId="2AE9E209"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 xml:space="preserve">Coaches are responsible </w:t>
      </w:r>
      <w:r w:rsidR="00C35F1D" w:rsidRPr="00B3443C">
        <w:rPr>
          <w:rFonts w:cstheme="minorHAnsi"/>
        </w:rPr>
        <w:t>for going</w:t>
      </w:r>
      <w:r w:rsidRPr="00B3443C">
        <w:rPr>
          <w:rFonts w:cstheme="minorHAnsi"/>
        </w:rPr>
        <w:t xml:space="preserve"> over and </w:t>
      </w:r>
      <w:r w:rsidR="00C35F1D" w:rsidRPr="00B3443C">
        <w:rPr>
          <w:rFonts w:cstheme="minorHAnsi"/>
        </w:rPr>
        <w:t>reviewing</w:t>
      </w:r>
      <w:r w:rsidRPr="00B3443C">
        <w:rPr>
          <w:rFonts w:cstheme="minorHAnsi"/>
        </w:rPr>
        <w:t xml:space="preserve"> the tournament rules and guidelines with all spectators and players representing their school.  </w:t>
      </w:r>
    </w:p>
    <w:p w14:paraId="6EC3DFE2" w14:textId="3E33CDE9" w:rsidR="00B3443C" w:rsidRPr="00B3443C" w:rsidRDefault="00B3443C" w:rsidP="00B3443C">
      <w:pPr>
        <w:pStyle w:val="ListParagraph"/>
        <w:numPr>
          <w:ilvl w:val="0"/>
          <w:numId w:val="4"/>
        </w:numPr>
        <w:spacing w:after="200" w:line="276" w:lineRule="auto"/>
        <w:rPr>
          <w:rFonts w:cstheme="minorHAnsi"/>
        </w:rPr>
      </w:pPr>
      <w:r w:rsidRPr="00B3443C">
        <w:rPr>
          <w:rFonts w:cstheme="minorHAnsi"/>
        </w:rPr>
        <w:t xml:space="preserve">Coaching Rule: Must be properly identified with an Official Coaching Badge to be given at the Coaches Meeting.  Coaching allowed tee-to-green and post-hole until the player steps </w:t>
      </w:r>
      <w:r w:rsidRPr="00B3443C">
        <w:rPr>
          <w:rFonts w:cstheme="minorHAnsi"/>
        </w:rPr>
        <w:lastRenderedPageBreak/>
        <w:t xml:space="preserve">onto the next green. Coaches can assist in ball searches but not in carrying clubs or pushing carts, without causing delays. Teams will be allowed 1 or 2 official coaches based on their number of participants and those coaches must be assigned by the </w:t>
      </w:r>
      <w:r w:rsidR="00C35F1D" w:rsidRPr="00B3443C">
        <w:rPr>
          <w:rFonts w:cstheme="minorHAnsi"/>
        </w:rPr>
        <w:t>school and</w:t>
      </w:r>
      <w:r w:rsidRPr="00B3443C">
        <w:rPr>
          <w:rFonts w:cstheme="minorHAnsi"/>
        </w:rPr>
        <w:t xml:space="preserve"> approved prior to play. </w:t>
      </w:r>
    </w:p>
    <w:p w14:paraId="1176AAF5" w14:textId="7E9D23C2" w:rsidR="00B3443C" w:rsidRDefault="00B3443C" w:rsidP="00B3443C">
      <w:pPr>
        <w:pStyle w:val="ListParagraph"/>
        <w:numPr>
          <w:ilvl w:val="0"/>
          <w:numId w:val="4"/>
        </w:numPr>
        <w:spacing w:after="200" w:line="276" w:lineRule="auto"/>
        <w:rPr>
          <w:rFonts w:cstheme="minorHAnsi"/>
        </w:rPr>
      </w:pPr>
      <w:r w:rsidRPr="00B3443C">
        <w:rPr>
          <w:rFonts w:cstheme="minorHAnsi"/>
        </w:rPr>
        <w:t xml:space="preserve">Schools are billed per </w:t>
      </w:r>
      <w:r w:rsidR="00C35F1D" w:rsidRPr="00B3443C">
        <w:rPr>
          <w:rFonts w:cstheme="minorHAnsi"/>
        </w:rPr>
        <w:t>participant.</w:t>
      </w:r>
    </w:p>
    <w:p w14:paraId="7728AA42" w14:textId="028C3EB9" w:rsidR="00C35F1D" w:rsidRPr="00C35F1D" w:rsidRDefault="00C35F1D" w:rsidP="00C35F1D">
      <w:pPr>
        <w:pStyle w:val="ListParagraph"/>
        <w:numPr>
          <w:ilvl w:val="0"/>
          <w:numId w:val="4"/>
        </w:numPr>
        <w:spacing w:after="200" w:line="276" w:lineRule="auto"/>
        <w:rPr>
          <w:rStyle w:val="topicwordChar"/>
          <w:rFonts w:cstheme="minorHAnsi"/>
          <w:b w:val="0"/>
        </w:rPr>
      </w:pPr>
      <w:r w:rsidRPr="00B3443C">
        <w:rPr>
          <w:rFonts w:cstheme="minorHAnsi"/>
        </w:rPr>
        <w:t>Galleries must observe etiquette and keep an appropriate distance from players.</w:t>
      </w:r>
    </w:p>
    <w:p w14:paraId="15DBFBD9" w14:textId="77777777" w:rsidR="00C35F1D" w:rsidRDefault="00B3443C" w:rsidP="00B3443C">
      <w:pPr>
        <w:pStyle w:val="ListParagraph"/>
        <w:numPr>
          <w:ilvl w:val="0"/>
          <w:numId w:val="4"/>
        </w:numPr>
        <w:spacing w:after="200" w:line="276" w:lineRule="auto"/>
        <w:rPr>
          <w:rFonts w:cstheme="minorHAnsi"/>
        </w:rPr>
      </w:pPr>
      <w:r w:rsidRPr="00C502B7">
        <w:rPr>
          <w:rStyle w:val="topicwordChar"/>
          <w:rFonts w:cstheme="minorHAnsi"/>
          <w:b w:val="0"/>
          <w:bCs/>
        </w:rPr>
        <w:t>Spectators</w:t>
      </w:r>
      <w:r w:rsidRPr="00C502B7">
        <w:rPr>
          <w:rFonts w:cstheme="minorHAnsi"/>
          <w:b/>
          <w:bCs/>
        </w:rPr>
        <w:t xml:space="preserve"> </w:t>
      </w:r>
      <w:r w:rsidRPr="00C502B7">
        <w:rPr>
          <w:rFonts w:cstheme="minorHAnsi"/>
        </w:rPr>
        <w:t>may</w:t>
      </w:r>
      <w:r w:rsidRPr="00B3443C">
        <w:rPr>
          <w:rFonts w:cstheme="minorHAnsi"/>
        </w:rPr>
        <w:t xml:space="preserve"> only talk with the golfers between holing out on the ninth hole and teeing off on the tenth hole. </w:t>
      </w:r>
      <w:r w:rsidR="00C35F1D">
        <w:rPr>
          <w:rFonts w:cstheme="minorHAnsi"/>
        </w:rPr>
        <w:t xml:space="preserve">Spectators may not coach or give advice during the round.  Doing so may result in a player being disqualified. </w:t>
      </w:r>
      <w:r w:rsidRPr="00B3443C">
        <w:rPr>
          <w:rFonts w:cstheme="minorHAnsi"/>
        </w:rPr>
        <w:t>Spectators must remain on the cart paths.</w:t>
      </w:r>
    </w:p>
    <w:p w14:paraId="45D296D5" w14:textId="77777777" w:rsidR="00C35F1D" w:rsidRDefault="00B3443C" w:rsidP="00C35F1D">
      <w:pPr>
        <w:pStyle w:val="ListParagraph"/>
        <w:numPr>
          <w:ilvl w:val="0"/>
          <w:numId w:val="4"/>
        </w:numPr>
        <w:spacing w:after="200" w:line="276" w:lineRule="auto"/>
        <w:rPr>
          <w:rFonts w:cstheme="minorHAnsi"/>
        </w:rPr>
      </w:pPr>
      <w:r w:rsidRPr="00B3443C">
        <w:rPr>
          <w:rFonts w:cstheme="minorHAnsi"/>
        </w:rPr>
        <w:t>Spectators may assist in looking for a lost ball</w:t>
      </w:r>
      <w:r w:rsidR="00C35F1D">
        <w:rPr>
          <w:rFonts w:cstheme="minorHAnsi"/>
        </w:rPr>
        <w:t xml:space="preserve">, </w:t>
      </w:r>
      <w:r w:rsidR="00C35F1D" w:rsidRPr="00C35F1D">
        <w:rPr>
          <w:rFonts w:cstheme="minorHAnsi"/>
          <w:b/>
          <w:bCs/>
          <w:i/>
          <w:iCs/>
        </w:rPr>
        <w:t xml:space="preserve">only </w:t>
      </w:r>
      <w:r w:rsidRPr="00B3443C">
        <w:rPr>
          <w:rFonts w:cstheme="minorHAnsi"/>
        </w:rPr>
        <w:t>if asked by the golfer.</w:t>
      </w:r>
      <w:r w:rsidR="00C502B7">
        <w:rPr>
          <w:rFonts w:cstheme="minorHAnsi"/>
        </w:rPr>
        <w:t xml:space="preserve"> </w:t>
      </w:r>
      <w:r w:rsidR="00C35F1D">
        <w:rPr>
          <w:rFonts w:cstheme="minorHAnsi"/>
        </w:rPr>
        <w:t xml:space="preserve"> </w:t>
      </w:r>
    </w:p>
    <w:p w14:paraId="38A553D1" w14:textId="1797B85A" w:rsidR="00C35F1D" w:rsidRPr="00C35F1D" w:rsidRDefault="00C35F1D" w:rsidP="00C35F1D">
      <w:pPr>
        <w:pStyle w:val="ListParagraph"/>
        <w:numPr>
          <w:ilvl w:val="0"/>
          <w:numId w:val="4"/>
        </w:numPr>
        <w:spacing w:after="200" w:line="276" w:lineRule="auto"/>
        <w:rPr>
          <w:rFonts w:cstheme="minorHAnsi"/>
        </w:rPr>
      </w:pPr>
      <w:r w:rsidRPr="00C35F1D">
        <w:rPr>
          <w:rFonts w:cstheme="minorHAnsi"/>
        </w:rPr>
        <w:t xml:space="preserve">Spectators should not cause any loud or distracting noises.  A golf clap, or “good shot” or “good putt” comments are appropriate </w:t>
      </w:r>
      <w:proofErr w:type="gramStart"/>
      <w:r w:rsidRPr="00C35F1D">
        <w:rPr>
          <w:rFonts w:cstheme="minorHAnsi"/>
        </w:rPr>
        <w:t>as long as</w:t>
      </w:r>
      <w:proofErr w:type="gramEnd"/>
      <w:r w:rsidRPr="00C35F1D">
        <w:rPr>
          <w:rFonts w:cstheme="minorHAnsi"/>
        </w:rPr>
        <w:t xml:space="preserve"> it does not interfere with other players attempt to play their game. Use good judgement and be courteous to all.</w:t>
      </w:r>
    </w:p>
    <w:p w14:paraId="4A3A32D4" w14:textId="38572EC9" w:rsidR="00205B8C" w:rsidRDefault="00B3443C" w:rsidP="00B3443C">
      <w:pPr>
        <w:pStyle w:val="ListParagraph"/>
        <w:numPr>
          <w:ilvl w:val="0"/>
          <w:numId w:val="4"/>
        </w:numPr>
        <w:spacing w:after="200" w:line="276" w:lineRule="auto"/>
        <w:rPr>
          <w:rFonts w:cstheme="minorHAnsi"/>
        </w:rPr>
      </w:pPr>
      <w:r w:rsidRPr="00B3443C">
        <w:rPr>
          <w:rFonts w:cstheme="minorHAnsi"/>
        </w:rPr>
        <w:t>Groupings and start times set by the tournament manager, with priority to avoiding same-school player groupings.</w:t>
      </w:r>
    </w:p>
    <w:p w14:paraId="785AEF95" w14:textId="19DC0254" w:rsidR="00C502B7" w:rsidRPr="00C502B7" w:rsidRDefault="00C502B7" w:rsidP="00C502B7">
      <w:pPr>
        <w:spacing w:after="0"/>
        <w:rPr>
          <w:rFonts w:ascii="Calibri" w:hAnsi="Calibri" w:cs="Calibri"/>
          <w:b/>
          <w:bCs/>
          <w:color w:val="000000"/>
          <w:sz w:val="23"/>
          <w:szCs w:val="23"/>
        </w:rPr>
      </w:pPr>
      <w:r w:rsidRPr="00C502B7">
        <w:rPr>
          <w:rFonts w:ascii="Calibri" w:hAnsi="Calibri" w:cs="Calibri"/>
          <w:b/>
          <w:bCs/>
          <w:color w:val="000000"/>
          <w:sz w:val="23"/>
          <w:szCs w:val="23"/>
        </w:rPr>
        <w:t>All Conference Information</w:t>
      </w:r>
      <w:r>
        <w:rPr>
          <w:rFonts w:ascii="Calibri" w:hAnsi="Calibri" w:cs="Calibri"/>
          <w:b/>
          <w:bCs/>
          <w:color w:val="000000"/>
          <w:sz w:val="23"/>
          <w:szCs w:val="23"/>
        </w:rPr>
        <w:t>:</w:t>
      </w:r>
      <w:r w:rsidRPr="00C502B7">
        <w:rPr>
          <w:rFonts w:ascii="Calibri" w:hAnsi="Calibri" w:cs="Calibri"/>
          <w:b/>
          <w:bCs/>
          <w:color w:val="000000"/>
          <w:sz w:val="23"/>
          <w:szCs w:val="23"/>
        </w:rPr>
        <w:t xml:space="preserve"> </w:t>
      </w:r>
      <w:r>
        <w:t xml:space="preserve">The ESC Golf Championship will be used to determine the All-League selections.  The honors will consist of: </w:t>
      </w:r>
    </w:p>
    <w:p w14:paraId="53A61BCB" w14:textId="77777777" w:rsidR="00C502B7" w:rsidRDefault="00C502B7" w:rsidP="00C502B7">
      <w:pPr>
        <w:pStyle w:val="ListParagraph"/>
        <w:numPr>
          <w:ilvl w:val="0"/>
          <w:numId w:val="6"/>
        </w:numPr>
        <w:spacing w:after="0" w:line="276" w:lineRule="auto"/>
        <w:rPr>
          <w:lang w:val="en"/>
        </w:rPr>
      </w:pPr>
      <w:r>
        <w:rPr>
          <w:lang w:val="en"/>
        </w:rPr>
        <w:t>League MVP – the tournament champion</w:t>
      </w:r>
    </w:p>
    <w:p w14:paraId="26850D8B" w14:textId="6FFC7B96" w:rsidR="00C502B7" w:rsidRDefault="00C502B7" w:rsidP="00C502B7">
      <w:pPr>
        <w:pStyle w:val="ListParagraph"/>
        <w:numPr>
          <w:ilvl w:val="0"/>
          <w:numId w:val="6"/>
        </w:numPr>
        <w:spacing w:after="0" w:line="276" w:lineRule="auto"/>
        <w:rPr>
          <w:lang w:val="en"/>
        </w:rPr>
      </w:pPr>
      <w:r>
        <w:rPr>
          <w:lang w:val="en"/>
        </w:rPr>
        <w:t>1</w:t>
      </w:r>
      <w:r w:rsidRPr="0054524B">
        <w:rPr>
          <w:vertAlign w:val="superscript"/>
          <w:lang w:val="en"/>
        </w:rPr>
        <w:t>st</w:t>
      </w:r>
      <w:r>
        <w:rPr>
          <w:lang w:val="en"/>
        </w:rPr>
        <w:t xml:space="preserve"> Team All-League – the top 6 place finishers after the MVP (2-7)</w:t>
      </w:r>
    </w:p>
    <w:p w14:paraId="59655C52" w14:textId="77777777" w:rsidR="00C502B7" w:rsidRDefault="00C502B7" w:rsidP="00C502B7">
      <w:pPr>
        <w:pStyle w:val="ListParagraph"/>
        <w:numPr>
          <w:ilvl w:val="0"/>
          <w:numId w:val="6"/>
        </w:numPr>
        <w:spacing w:after="0" w:line="276" w:lineRule="auto"/>
        <w:rPr>
          <w:lang w:val="en"/>
        </w:rPr>
      </w:pPr>
      <w:r>
        <w:rPr>
          <w:lang w:val="en"/>
        </w:rPr>
        <w:t>2</w:t>
      </w:r>
      <w:r w:rsidRPr="00EC27DC">
        <w:rPr>
          <w:vertAlign w:val="superscript"/>
          <w:lang w:val="en"/>
        </w:rPr>
        <w:t>nd</w:t>
      </w:r>
      <w:r>
        <w:rPr>
          <w:lang w:val="en"/>
        </w:rPr>
        <w:t xml:space="preserve"> Team All-League – the next 6 place finishers (8-13)</w:t>
      </w:r>
    </w:p>
    <w:p w14:paraId="062DFC79" w14:textId="77777777" w:rsidR="00C502B7" w:rsidRPr="00C502B7" w:rsidRDefault="00C502B7" w:rsidP="00C502B7">
      <w:pPr>
        <w:spacing w:after="200" w:line="276" w:lineRule="auto"/>
        <w:rPr>
          <w:rFonts w:cstheme="minorHAnsi"/>
        </w:rPr>
      </w:pPr>
    </w:p>
    <w:sectPr w:rsidR="00C502B7" w:rsidRPr="00C50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9F7"/>
    <w:multiLevelType w:val="hybridMultilevel"/>
    <w:tmpl w:val="6E9E1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27996"/>
    <w:multiLevelType w:val="hybridMultilevel"/>
    <w:tmpl w:val="80EA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60FD6"/>
    <w:multiLevelType w:val="hybridMultilevel"/>
    <w:tmpl w:val="54AA7E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1A42E25"/>
    <w:multiLevelType w:val="hybridMultilevel"/>
    <w:tmpl w:val="F232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31271"/>
    <w:multiLevelType w:val="hybridMultilevel"/>
    <w:tmpl w:val="251AD6D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77AECB8E">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520BD9"/>
    <w:multiLevelType w:val="hybridMultilevel"/>
    <w:tmpl w:val="500EB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86CEF"/>
    <w:multiLevelType w:val="hybridMultilevel"/>
    <w:tmpl w:val="84681832"/>
    <w:lvl w:ilvl="0" w:tplc="04090015">
      <w:start w:val="1"/>
      <w:numFmt w:val="upperLetter"/>
      <w:lvlText w:val="%1."/>
      <w:lvlJc w:val="left"/>
      <w:pPr>
        <w:ind w:left="720" w:hanging="360"/>
      </w:pPr>
      <w:rPr>
        <w:rFonts w:hint="default"/>
      </w:rPr>
    </w:lvl>
    <w:lvl w:ilvl="1" w:tplc="892AB492">
      <w:start w:val="1"/>
      <w:numFmt w:val="lowerLetter"/>
      <w:lvlText w:val="%2."/>
      <w:lvlJc w:val="left"/>
      <w:pPr>
        <w:ind w:left="1440" w:hanging="360"/>
      </w:pPr>
      <w:rPr>
        <w:rFonts w:asciiTheme="minorHAnsi" w:eastAsiaTheme="minorHAnsi" w:hAnsiTheme="minorHAnsi" w:cstheme="minorBidi"/>
      </w:rPr>
    </w:lvl>
    <w:lvl w:ilvl="2" w:tplc="4E5801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94428"/>
    <w:multiLevelType w:val="hybridMultilevel"/>
    <w:tmpl w:val="E9666B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0516156">
    <w:abstractNumId w:val="6"/>
  </w:num>
  <w:num w:numId="2" w16cid:durableId="915045220">
    <w:abstractNumId w:val="4"/>
  </w:num>
  <w:num w:numId="3" w16cid:durableId="930968514">
    <w:abstractNumId w:val="1"/>
  </w:num>
  <w:num w:numId="4" w16cid:durableId="1541165855">
    <w:abstractNumId w:val="0"/>
  </w:num>
  <w:num w:numId="5" w16cid:durableId="331682364">
    <w:abstractNumId w:val="3"/>
  </w:num>
  <w:num w:numId="6" w16cid:durableId="1652713752">
    <w:abstractNumId w:val="2"/>
  </w:num>
  <w:num w:numId="7" w16cid:durableId="1766073665">
    <w:abstractNumId w:val="7"/>
  </w:num>
  <w:num w:numId="8" w16cid:durableId="1047604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8C"/>
    <w:rsid w:val="00003392"/>
    <w:rsid w:val="00111B4D"/>
    <w:rsid w:val="001A18BF"/>
    <w:rsid w:val="001A50E5"/>
    <w:rsid w:val="001F2E12"/>
    <w:rsid w:val="00205B8C"/>
    <w:rsid w:val="00211382"/>
    <w:rsid w:val="002354C0"/>
    <w:rsid w:val="00295B62"/>
    <w:rsid w:val="00315EB3"/>
    <w:rsid w:val="00521615"/>
    <w:rsid w:val="00705B28"/>
    <w:rsid w:val="0088133F"/>
    <w:rsid w:val="008925D7"/>
    <w:rsid w:val="008B1232"/>
    <w:rsid w:val="00A34593"/>
    <w:rsid w:val="00B3443C"/>
    <w:rsid w:val="00B62356"/>
    <w:rsid w:val="00BF77D0"/>
    <w:rsid w:val="00C0797C"/>
    <w:rsid w:val="00C35F1D"/>
    <w:rsid w:val="00C502B7"/>
    <w:rsid w:val="00C702E6"/>
    <w:rsid w:val="00CE6CC2"/>
    <w:rsid w:val="00CF6FBF"/>
    <w:rsid w:val="00D166ED"/>
    <w:rsid w:val="00E92E2A"/>
    <w:rsid w:val="00ED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34E4"/>
  <w15:chartTrackingRefBased/>
  <w15:docId w15:val="{8E6FD9A8-ECA5-42EB-92DD-B797EFB5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8C"/>
    <w:rPr>
      <w:kern w:val="0"/>
      <w14:ligatures w14:val="none"/>
    </w:rPr>
  </w:style>
  <w:style w:type="paragraph" w:styleId="Heading1">
    <w:name w:val="heading 1"/>
    <w:basedOn w:val="Normal"/>
    <w:next w:val="Normal"/>
    <w:link w:val="Heading1Char"/>
    <w:uiPriority w:val="9"/>
    <w:qFormat/>
    <w:rsid w:val="00205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B8C"/>
    <w:rPr>
      <w:rFonts w:eastAsiaTheme="majorEastAsia" w:cstheme="majorBidi"/>
      <w:color w:val="272727" w:themeColor="text1" w:themeTint="D8"/>
    </w:rPr>
  </w:style>
  <w:style w:type="paragraph" w:styleId="Title">
    <w:name w:val="Title"/>
    <w:basedOn w:val="Normal"/>
    <w:next w:val="Normal"/>
    <w:link w:val="TitleChar"/>
    <w:uiPriority w:val="10"/>
    <w:qFormat/>
    <w:rsid w:val="00205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B8C"/>
    <w:pPr>
      <w:spacing w:before="160"/>
      <w:jc w:val="center"/>
    </w:pPr>
    <w:rPr>
      <w:i/>
      <w:iCs/>
      <w:color w:val="404040" w:themeColor="text1" w:themeTint="BF"/>
    </w:rPr>
  </w:style>
  <w:style w:type="character" w:customStyle="1" w:styleId="QuoteChar">
    <w:name w:val="Quote Char"/>
    <w:basedOn w:val="DefaultParagraphFont"/>
    <w:link w:val="Quote"/>
    <w:uiPriority w:val="29"/>
    <w:rsid w:val="00205B8C"/>
    <w:rPr>
      <w:i/>
      <w:iCs/>
      <w:color w:val="404040" w:themeColor="text1" w:themeTint="BF"/>
    </w:rPr>
  </w:style>
  <w:style w:type="paragraph" w:styleId="ListParagraph">
    <w:name w:val="List Paragraph"/>
    <w:basedOn w:val="Normal"/>
    <w:uiPriority w:val="34"/>
    <w:qFormat/>
    <w:rsid w:val="00205B8C"/>
    <w:pPr>
      <w:ind w:left="720"/>
      <w:contextualSpacing/>
    </w:pPr>
  </w:style>
  <w:style w:type="character" w:styleId="IntenseEmphasis">
    <w:name w:val="Intense Emphasis"/>
    <w:basedOn w:val="DefaultParagraphFont"/>
    <w:uiPriority w:val="21"/>
    <w:qFormat/>
    <w:rsid w:val="00205B8C"/>
    <w:rPr>
      <w:i/>
      <w:iCs/>
      <w:color w:val="0F4761" w:themeColor="accent1" w:themeShade="BF"/>
    </w:rPr>
  </w:style>
  <w:style w:type="paragraph" w:styleId="IntenseQuote">
    <w:name w:val="Intense Quote"/>
    <w:basedOn w:val="Normal"/>
    <w:next w:val="Normal"/>
    <w:link w:val="IntenseQuoteChar"/>
    <w:uiPriority w:val="30"/>
    <w:qFormat/>
    <w:rsid w:val="00205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B8C"/>
    <w:rPr>
      <w:i/>
      <w:iCs/>
      <w:color w:val="0F4761" w:themeColor="accent1" w:themeShade="BF"/>
    </w:rPr>
  </w:style>
  <w:style w:type="character" w:styleId="IntenseReference">
    <w:name w:val="Intense Reference"/>
    <w:basedOn w:val="DefaultParagraphFont"/>
    <w:uiPriority w:val="32"/>
    <w:qFormat/>
    <w:rsid w:val="00205B8C"/>
    <w:rPr>
      <w:b/>
      <w:bCs/>
      <w:smallCaps/>
      <w:color w:val="0F4761" w:themeColor="accent1" w:themeShade="BF"/>
      <w:spacing w:val="5"/>
    </w:rPr>
  </w:style>
  <w:style w:type="character" w:styleId="Hyperlink">
    <w:name w:val="Hyperlink"/>
    <w:basedOn w:val="DefaultParagraphFont"/>
    <w:uiPriority w:val="99"/>
    <w:unhideWhenUsed/>
    <w:rsid w:val="00205B8C"/>
    <w:rPr>
      <w:color w:val="467886" w:themeColor="hyperlink"/>
      <w:u w:val="single"/>
    </w:rPr>
  </w:style>
  <w:style w:type="paragraph" w:customStyle="1" w:styleId="topicword">
    <w:name w:val="topic word"/>
    <w:basedOn w:val="Normal"/>
    <w:link w:val="topicwordChar"/>
    <w:qFormat/>
    <w:rsid w:val="002354C0"/>
    <w:pPr>
      <w:spacing w:after="200" w:line="276" w:lineRule="auto"/>
    </w:pPr>
    <w:rPr>
      <w:b/>
    </w:rPr>
  </w:style>
  <w:style w:type="character" w:customStyle="1" w:styleId="topicwordChar">
    <w:name w:val="topic word Char"/>
    <w:basedOn w:val="DefaultParagraphFont"/>
    <w:link w:val="topicword"/>
    <w:rsid w:val="002354C0"/>
    <w:rPr>
      <w:b/>
      <w:kern w:val="0"/>
      <w14:ligatures w14:val="none"/>
    </w:rPr>
  </w:style>
  <w:style w:type="character" w:styleId="UnresolvedMention">
    <w:name w:val="Unresolved Mention"/>
    <w:basedOn w:val="DefaultParagraphFont"/>
    <w:uiPriority w:val="99"/>
    <w:semiHidden/>
    <w:unhideWhenUsed/>
    <w:rsid w:val="0088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dn.cybergolf.com/images/1269/scorecard2023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0F832348CE0468F4078684625B9A5" ma:contentTypeVersion="18" ma:contentTypeDescription="Create a new document." ma:contentTypeScope="" ma:versionID="a17ebf3c8cf582f8552ccfe77960e247">
  <xsd:schema xmlns:xsd="http://www.w3.org/2001/XMLSchema" xmlns:xs="http://www.w3.org/2001/XMLSchema" xmlns:p="http://schemas.microsoft.com/office/2006/metadata/properties" xmlns:ns2="9312c231-7f35-4fb3-a2ed-e1eccfc98b8f" xmlns:ns3="55d6b477-514e-4795-a5f5-8e17b24ae8ec" targetNamespace="http://schemas.microsoft.com/office/2006/metadata/properties" ma:root="true" ma:fieldsID="bcfa58e16c8029f64191c8bd2f548776" ns2:_="" ns3:_="">
    <xsd:import namespace="9312c231-7f35-4fb3-a2ed-e1eccfc98b8f"/>
    <xsd:import namespace="55d6b477-514e-4795-a5f5-8e17b24ae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2c231-7f35-4fb3-a2ed-e1eccfc9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2ee4ce-f155-449d-9c51-6fbd25646a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b477-514e-4795-a5f5-8e17b24ae8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bc63c8-54e7-4201-bc9a-30429ea0c36a}" ma:internalName="TaxCatchAll" ma:showField="CatchAllData" ma:web="55d6b477-514e-4795-a5f5-8e17b24ae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12c231-7f35-4fb3-a2ed-e1eccfc98b8f">
      <Terms xmlns="http://schemas.microsoft.com/office/infopath/2007/PartnerControls"/>
    </lcf76f155ced4ddcb4097134ff3c332f>
    <TaxCatchAll xmlns="55d6b477-514e-4795-a5f5-8e17b24ae8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7E623-F7CB-4476-BE80-0C6A8509E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2c231-7f35-4fb3-a2ed-e1eccfc98b8f"/>
    <ds:schemaRef ds:uri="55d6b477-514e-4795-a5f5-8e17b24a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1FB9-CEE1-466E-A8B7-C97D2FFDC9DF}">
  <ds:schemaRefs>
    <ds:schemaRef ds:uri="http://schemas.microsoft.com/office/2006/metadata/properties"/>
    <ds:schemaRef ds:uri="http://schemas.microsoft.com/office/infopath/2007/PartnerControls"/>
    <ds:schemaRef ds:uri="9312c231-7f35-4fb3-a2ed-e1eccfc98b8f"/>
    <ds:schemaRef ds:uri="55d6b477-514e-4795-a5f5-8e17b24ae8ec"/>
  </ds:schemaRefs>
</ds:datastoreItem>
</file>

<file path=customXml/itemProps3.xml><?xml version="1.0" encoding="utf-8"?>
<ds:datastoreItem xmlns:ds="http://schemas.openxmlformats.org/officeDocument/2006/customXml" ds:itemID="{F0CBBB71-FC8F-4C17-B807-FF7EEC9C9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Pohlman</dc:creator>
  <cp:keywords/>
  <dc:description/>
  <cp:lastModifiedBy>McCarthy, Patrick T</cp:lastModifiedBy>
  <cp:revision>2</cp:revision>
  <dcterms:created xsi:type="dcterms:W3CDTF">2025-05-07T22:36:00Z</dcterms:created>
  <dcterms:modified xsi:type="dcterms:W3CDTF">2025-05-07T22:36:00Z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0x0101001D80F832348CE0468F4078684625B9A5</vt:lpwstr>
  </property>
  <property fmtid="{D5CDD505-2E9C-101B-9397-08002B2CF9AE}" pid="3" name="MediaServiceImageTags">
    <vt:lpwstr/>
  </property>
</Properties>
</file>